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1F18" w:rsidRDefault="00C51F18" w:rsidP="00C51F18">
      <w:pPr>
        <w:spacing w:line="240" w:lineRule="auto"/>
        <w:jc w:val="center"/>
        <w:rPr>
          <w:rFonts w:ascii="Times New Roman" w:hAnsi="Times New Roman"/>
          <w:b/>
          <w:sz w:val="28"/>
          <w:szCs w:val="28"/>
        </w:rPr>
      </w:pPr>
      <w:r>
        <w:rPr>
          <w:rFonts w:ascii="Times New Roman" w:hAnsi="Times New Roman"/>
          <w:b/>
          <w:sz w:val="28"/>
          <w:szCs w:val="28"/>
        </w:rPr>
        <w:t>Морозов Николай Григорьевич</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noProof/>
          <w:sz w:val="28"/>
          <w:szCs w:val="28"/>
          <w:lang w:eastAsia="ru-RU"/>
        </w:rPr>
        <w:drawing>
          <wp:inline distT="0" distB="0" distL="0" distR="0">
            <wp:extent cx="5429250" cy="4219575"/>
            <wp:effectExtent l="0" t="0" r="0" b="9525"/>
            <wp:docPr id="8" name="Рисунок 8" descr="img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3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29250" cy="4219575"/>
                    </a:xfrm>
                    <a:prstGeom prst="rect">
                      <a:avLst/>
                    </a:prstGeom>
                    <a:noFill/>
                    <a:ln>
                      <a:noFill/>
                    </a:ln>
                  </pic:spPr>
                </pic:pic>
              </a:graphicData>
            </a:graphic>
          </wp:inline>
        </w:drawing>
      </w:r>
    </w:p>
    <w:p w:rsidR="00C51F18" w:rsidRDefault="00C51F18" w:rsidP="00C51F18">
      <w:pPr>
        <w:spacing w:line="240" w:lineRule="auto"/>
        <w:jc w:val="center"/>
        <w:rPr>
          <w:rFonts w:ascii="Times New Roman" w:hAnsi="Times New Roman"/>
          <w:b/>
          <w:sz w:val="28"/>
          <w:szCs w:val="28"/>
        </w:rPr>
      </w:pPr>
      <w:r>
        <w:rPr>
          <w:rFonts w:ascii="Times New Roman" w:hAnsi="Times New Roman"/>
          <w:b/>
          <w:sz w:val="28"/>
          <w:szCs w:val="28"/>
        </w:rPr>
        <w:t>«Гимн учителю»</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Посвящается человеку с удивительной судьбой, участнику Великой Отечественной войны, селькору районной газеты «</w:t>
      </w:r>
      <w:proofErr w:type="spellStart"/>
      <w:r>
        <w:rPr>
          <w:rFonts w:ascii="Times New Roman" w:hAnsi="Times New Roman"/>
          <w:sz w:val="28"/>
          <w:szCs w:val="28"/>
        </w:rPr>
        <w:t>Подгоренец</w:t>
      </w:r>
      <w:proofErr w:type="spellEnd"/>
      <w:r>
        <w:rPr>
          <w:rFonts w:ascii="Times New Roman" w:hAnsi="Times New Roman"/>
          <w:sz w:val="28"/>
          <w:szCs w:val="28"/>
        </w:rPr>
        <w:t xml:space="preserve">», краеведу, ветерану педагогического труда Морозову Николаю Григорьевичу. </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Морозов Николай Григорьевич родился и вырос в нашем селе Суд-Николаевка. Как говорится в русской народной пословице «Где родился, там и пригодился».</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Нелегкая судьба выпала на долю этого прекрасного человека. Девятнадцатилетним мальчишкой ушел на фронт. Воевал в минометной дивизии, был ранен в обе руки. После лечения стал разведчиком. Шесть раз ходил за языком. Имел благодарности со стороны командования. На войне девятнадцатилетний юноша увидел множество страшных зрелищ, которые до сих пор стоят перед его глазами – это мертвые тела детей, воронки от взрывов снарядов с разбросанными человеческими телами, расплющенные черепа людей, обгоревшие трупы после бомбежек, детские тела, брошенные фашистами в колодцы.</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Это случилось в Белоруссии. При выполнении одного из заданий командования он получил множественные ранения. Только через два дня его </w:t>
      </w:r>
      <w:r>
        <w:rPr>
          <w:rFonts w:ascii="Times New Roman" w:hAnsi="Times New Roman"/>
          <w:sz w:val="28"/>
          <w:szCs w:val="28"/>
        </w:rPr>
        <w:lastRenderedPageBreak/>
        <w:t xml:space="preserve">подобрали санитары из соседней дивизии, а из-под обстрела фашистов на санях вывезли санитарные собаки. Таким образом, Николай Григорьевич обязан своей жизнью этим собакам, умным и преданным «труженикам войны». </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Затем в госпитале девятнадцатилетнему юноше ампутировали треть голени левой ноги, а в связи с обморожением – половину стопы правой. После шестимесячного пребывания в госпиталях домой вернулся инвалидом, как он сам говорит - калекой.</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Но горе не сломило Николая Григорьевича. На войне он научился самому главному: любить и ценить жизнь. Закончил заочно </w:t>
      </w:r>
      <w:proofErr w:type="spellStart"/>
      <w:r>
        <w:rPr>
          <w:rFonts w:ascii="Times New Roman" w:hAnsi="Times New Roman"/>
          <w:sz w:val="28"/>
          <w:szCs w:val="28"/>
        </w:rPr>
        <w:t>Россошанское</w:t>
      </w:r>
      <w:proofErr w:type="spellEnd"/>
      <w:r>
        <w:rPr>
          <w:rFonts w:ascii="Times New Roman" w:hAnsi="Times New Roman"/>
          <w:sz w:val="28"/>
          <w:szCs w:val="28"/>
        </w:rPr>
        <w:t xml:space="preserve"> педучилище в 1950 году. В 1956 году заочно окончил географический факультет Воронежского пединститута. Выбор профессии был не случаен, не вдруг и не сразу, разумеется, еще ребенком мечтал стать УЧИТЕЛЕМ.</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С 1946 года по 1980 год работал учителем географии, биологии, рисования в Первомайской школе.</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Найти себя, конечно, не просто. Но ведь случается: увлечешься каким–то делом настолько, что оно становится твоим. Учительство – это такое состояние души, при котором школьные будни и праздники – это твоя жизнь. У Николая Григорьевича никогда  не возникало желание уйти с учительской работы, стать кем-то другим. Он любил свою работу, своих учеников, отдавался педагогической деятельности сполна.</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Ученики же относились к нему с уважением, благодарностью, вниманием и  чуткостью. Такое отношение к себе нужно заслужить. И он его заслужил своим кропотливым трудом.</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lastRenderedPageBreak/>
        <w:t xml:space="preserve">                          </w:t>
      </w:r>
      <w:r>
        <w:rPr>
          <w:rFonts w:ascii="Times New Roman" w:hAnsi="Times New Roman"/>
          <w:noProof/>
          <w:sz w:val="28"/>
          <w:szCs w:val="28"/>
          <w:lang w:eastAsia="ru-RU"/>
        </w:rPr>
        <w:drawing>
          <wp:inline distT="0" distB="0" distL="0" distR="0">
            <wp:extent cx="4791075" cy="3495675"/>
            <wp:effectExtent l="0" t="0" r="9525" b="9525"/>
            <wp:docPr id="7" name="Рисунок 7" descr="img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17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91075" cy="3495675"/>
                    </a:xfrm>
                    <a:prstGeom prst="rect">
                      <a:avLst/>
                    </a:prstGeom>
                    <a:noFill/>
                    <a:ln>
                      <a:noFill/>
                    </a:ln>
                  </pic:spPr>
                </pic:pic>
              </a:graphicData>
            </a:graphic>
          </wp:inline>
        </w:drawing>
      </w:r>
    </w:p>
    <w:p w:rsidR="00C51F18" w:rsidRDefault="00C51F18" w:rsidP="00C51F18">
      <w:pPr>
        <w:spacing w:line="240" w:lineRule="auto"/>
        <w:jc w:val="center"/>
        <w:rPr>
          <w:rFonts w:ascii="Times New Roman" w:hAnsi="Times New Roman"/>
          <w:sz w:val="28"/>
          <w:szCs w:val="28"/>
        </w:rPr>
      </w:pPr>
      <w:r>
        <w:rPr>
          <w:rFonts w:ascii="Times New Roman" w:hAnsi="Times New Roman"/>
          <w:sz w:val="28"/>
          <w:szCs w:val="28"/>
        </w:rPr>
        <w:t>Уроки на природе</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Уроки проводил творчески на высокопрофессиональном уровне. Был увлечен своей работой, всегда в урок вносил что-то «свое», особенное, умел заинтересовать и увлечь ребят.         </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Являлся руководителем кружков </w:t>
      </w:r>
      <w:proofErr w:type="gramStart"/>
      <w:r>
        <w:rPr>
          <w:rFonts w:ascii="Times New Roman" w:hAnsi="Times New Roman"/>
          <w:sz w:val="28"/>
          <w:szCs w:val="28"/>
        </w:rPr>
        <w:t>географического</w:t>
      </w:r>
      <w:proofErr w:type="gramEnd"/>
      <w:r>
        <w:rPr>
          <w:rFonts w:ascii="Times New Roman" w:hAnsi="Times New Roman"/>
          <w:sz w:val="28"/>
          <w:szCs w:val="28"/>
        </w:rPr>
        <w:t xml:space="preserve"> и юннатов. </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noProof/>
          <w:sz w:val="28"/>
          <w:szCs w:val="28"/>
          <w:lang w:eastAsia="ru-RU"/>
        </w:rPr>
        <w:drawing>
          <wp:inline distT="0" distB="0" distL="0" distR="0">
            <wp:extent cx="4629150" cy="3228975"/>
            <wp:effectExtent l="0" t="0" r="0" b="9525"/>
            <wp:docPr id="6" name="Рисунок 6" descr="im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16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29150" cy="3228975"/>
                    </a:xfrm>
                    <a:prstGeom prst="rect">
                      <a:avLst/>
                    </a:prstGeom>
                    <a:noFill/>
                    <a:ln>
                      <a:noFill/>
                    </a:ln>
                  </pic:spPr>
                </pic:pic>
              </a:graphicData>
            </a:graphic>
          </wp:inline>
        </w:drawing>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Под его руководством ученики периодически выпускали газету «Компас».</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lastRenderedPageBreak/>
        <w:t xml:space="preserve">                                         </w:t>
      </w:r>
      <w:r>
        <w:rPr>
          <w:rFonts w:ascii="Times New Roman" w:hAnsi="Times New Roman"/>
          <w:noProof/>
          <w:sz w:val="28"/>
          <w:szCs w:val="28"/>
          <w:lang w:eastAsia="ru-RU"/>
        </w:rPr>
        <w:drawing>
          <wp:inline distT="0" distB="0" distL="0" distR="0">
            <wp:extent cx="3286125" cy="4448175"/>
            <wp:effectExtent l="0" t="0" r="9525" b="9525"/>
            <wp:docPr id="5" name="Рисунок 5" descr="img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2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86125" cy="4448175"/>
                    </a:xfrm>
                    <a:prstGeom prst="rect">
                      <a:avLst/>
                    </a:prstGeom>
                    <a:noFill/>
                    <a:ln>
                      <a:noFill/>
                    </a:ln>
                  </pic:spPr>
                </pic:pic>
              </a:graphicData>
            </a:graphic>
          </wp:inline>
        </w:drawing>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Активно участвовал в  художественной самодеятельности. Выступал в пьесах на русском и украинском языках, например, «Москаль – </w:t>
      </w:r>
      <w:proofErr w:type="spellStart"/>
      <w:r>
        <w:rPr>
          <w:rFonts w:ascii="Times New Roman" w:hAnsi="Times New Roman"/>
          <w:sz w:val="28"/>
          <w:szCs w:val="28"/>
        </w:rPr>
        <w:t>чаривнык</w:t>
      </w:r>
      <w:proofErr w:type="spellEnd"/>
      <w:r>
        <w:rPr>
          <w:rFonts w:ascii="Times New Roman" w:hAnsi="Times New Roman"/>
          <w:sz w:val="28"/>
          <w:szCs w:val="28"/>
        </w:rPr>
        <w:t xml:space="preserve">», «Сватанье на </w:t>
      </w:r>
      <w:proofErr w:type="spellStart"/>
      <w:r>
        <w:rPr>
          <w:rFonts w:ascii="Times New Roman" w:hAnsi="Times New Roman"/>
          <w:sz w:val="28"/>
          <w:szCs w:val="28"/>
        </w:rPr>
        <w:t>Гончаривки</w:t>
      </w:r>
      <w:proofErr w:type="spellEnd"/>
      <w:r>
        <w:rPr>
          <w:rFonts w:ascii="Times New Roman" w:hAnsi="Times New Roman"/>
          <w:sz w:val="28"/>
          <w:szCs w:val="28"/>
        </w:rPr>
        <w:t>».</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Кроме того, основал школьный краеведческий музей, создал и оборудовал одну из лучших в районе географическую площадку и пришкольный </w:t>
      </w:r>
      <w:proofErr w:type="spellStart"/>
      <w:r>
        <w:rPr>
          <w:rFonts w:ascii="Times New Roman" w:hAnsi="Times New Roman"/>
          <w:sz w:val="28"/>
          <w:szCs w:val="28"/>
        </w:rPr>
        <w:t>учебно</w:t>
      </w:r>
      <w:proofErr w:type="spellEnd"/>
      <w:r>
        <w:rPr>
          <w:rFonts w:ascii="Times New Roman" w:hAnsi="Times New Roman"/>
          <w:sz w:val="28"/>
          <w:szCs w:val="28"/>
        </w:rPr>
        <w:t>–опытный участок, где дети получали навыки выращивания сельскохозяйственных культур. Около 50 лет вел наблюдения за погодой и отражал их в календарях. Под его руководством руками школьников были посажены деревья школьного сада. В 1961 году на территории колхоза засажен большой участок саженцами сосны.</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Много путешествовал по родному краю со своими учениками на велосипедах. Побывали и у братской могилы в хуторе Самойленков, и в </w:t>
      </w:r>
      <w:proofErr w:type="spellStart"/>
      <w:r>
        <w:rPr>
          <w:rFonts w:ascii="Times New Roman" w:hAnsi="Times New Roman"/>
          <w:sz w:val="28"/>
          <w:szCs w:val="28"/>
        </w:rPr>
        <w:t>скорорыбском</w:t>
      </w:r>
      <w:proofErr w:type="spellEnd"/>
      <w:r>
        <w:rPr>
          <w:rFonts w:ascii="Times New Roman" w:hAnsi="Times New Roman"/>
          <w:sz w:val="28"/>
          <w:szCs w:val="28"/>
        </w:rPr>
        <w:t xml:space="preserve"> лесу, и у бюста Ленина в селе </w:t>
      </w:r>
      <w:proofErr w:type="spellStart"/>
      <w:r>
        <w:rPr>
          <w:rFonts w:ascii="Times New Roman" w:hAnsi="Times New Roman"/>
          <w:sz w:val="28"/>
          <w:szCs w:val="28"/>
        </w:rPr>
        <w:t>Карпенково</w:t>
      </w:r>
      <w:proofErr w:type="spellEnd"/>
      <w:r>
        <w:rPr>
          <w:rFonts w:ascii="Times New Roman" w:hAnsi="Times New Roman"/>
          <w:sz w:val="28"/>
          <w:szCs w:val="28"/>
        </w:rPr>
        <w:t xml:space="preserve">, и во многих других местах. И никто и не задумывался, насколько тяжело было преодолевать эти расстояния человеку-инвалиду. Сколько раз натирали протезы, как болели кровоточащие раны. А он всегда нес детям радость, потому что у счастливого человека учиться хочется, у несчастного – нет. </w:t>
      </w:r>
      <w:proofErr w:type="gramStart"/>
      <w:r>
        <w:rPr>
          <w:rFonts w:ascii="Times New Roman" w:hAnsi="Times New Roman"/>
          <w:sz w:val="28"/>
          <w:szCs w:val="28"/>
        </w:rPr>
        <w:t>Счастливый</w:t>
      </w:r>
      <w:proofErr w:type="gramEnd"/>
      <w:r>
        <w:rPr>
          <w:rFonts w:ascii="Times New Roman" w:hAnsi="Times New Roman"/>
          <w:sz w:val="28"/>
          <w:szCs w:val="28"/>
        </w:rPr>
        <w:t xml:space="preserve"> и детей научит быть счастливыми.</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lastRenderedPageBreak/>
        <w:t xml:space="preserve">    </w:t>
      </w:r>
      <w:r>
        <w:rPr>
          <w:rFonts w:ascii="Times New Roman" w:hAnsi="Times New Roman"/>
          <w:noProof/>
          <w:sz w:val="28"/>
          <w:szCs w:val="28"/>
          <w:lang w:eastAsia="ru-RU"/>
        </w:rPr>
        <w:drawing>
          <wp:inline distT="0" distB="0" distL="0" distR="0">
            <wp:extent cx="1885950" cy="2724150"/>
            <wp:effectExtent l="0" t="0" r="0" b="0"/>
            <wp:docPr id="4" name="Рисунок 4" descr="img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2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85950" cy="2724150"/>
                    </a:xfrm>
                    <a:prstGeom prst="rect">
                      <a:avLst/>
                    </a:prstGeom>
                    <a:noFill/>
                    <a:ln>
                      <a:noFill/>
                    </a:ln>
                  </pic:spPr>
                </pic:pic>
              </a:graphicData>
            </a:graphic>
          </wp:inline>
        </w:drawing>
      </w:r>
      <w:r>
        <w:rPr>
          <w:rFonts w:ascii="Times New Roman" w:hAnsi="Times New Roman"/>
          <w:sz w:val="28"/>
          <w:szCs w:val="28"/>
        </w:rPr>
        <w:t xml:space="preserve">               </w:t>
      </w:r>
      <w:r>
        <w:rPr>
          <w:rFonts w:ascii="Times New Roman" w:hAnsi="Times New Roman"/>
          <w:noProof/>
          <w:sz w:val="28"/>
          <w:szCs w:val="28"/>
          <w:lang w:eastAsia="ru-RU"/>
        </w:rPr>
        <w:drawing>
          <wp:inline distT="0" distB="0" distL="0" distR="0">
            <wp:extent cx="4038600" cy="2762250"/>
            <wp:effectExtent l="0" t="0" r="0" b="0"/>
            <wp:docPr id="3" name="Рисунок 3" descr="img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1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38600" cy="2762250"/>
                    </a:xfrm>
                    <a:prstGeom prst="rect">
                      <a:avLst/>
                    </a:prstGeom>
                    <a:noFill/>
                    <a:ln>
                      <a:noFill/>
                    </a:ln>
                  </pic:spPr>
                </pic:pic>
              </a:graphicData>
            </a:graphic>
          </wp:inline>
        </w:drawing>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Николай Григорьевич, очень увлеченный человек, учил детей фотографировать, рисовать, сочинять стихи. Со своим другом и коллегой Барановым Павлом Никитичем занимались оформлением школы. Много актуальных плакатов вышли из-под их кисти.</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Радуешься за детей, которым посчастливилось учиться у такого мастера-педагога и прекрасного человека. Но все-таки одна скрипка – еще не оркестр. Он работал в школе с сильным коллективом  учителей - единомышленников. Именно такой педагогический «оркестр» был создан в ту пору Трофимовым Евгением Никифоровичем в Первомайской школе. В коллективе царила атмосфера доброты и доверия. Такой творческий коллектив не мог не дать результатов. Раков Иван стал научным сотрудником, </w:t>
      </w:r>
      <w:proofErr w:type="spellStart"/>
      <w:r>
        <w:rPr>
          <w:rFonts w:ascii="Times New Roman" w:hAnsi="Times New Roman"/>
          <w:sz w:val="28"/>
          <w:szCs w:val="28"/>
        </w:rPr>
        <w:t>Шафоростов</w:t>
      </w:r>
      <w:proofErr w:type="spellEnd"/>
      <w:r>
        <w:rPr>
          <w:rFonts w:ascii="Times New Roman" w:hAnsi="Times New Roman"/>
          <w:sz w:val="28"/>
          <w:szCs w:val="28"/>
        </w:rPr>
        <w:t xml:space="preserve"> Александр – сотрудником атомной энергетики, </w:t>
      </w:r>
      <w:proofErr w:type="spellStart"/>
      <w:r>
        <w:rPr>
          <w:rFonts w:ascii="Times New Roman" w:hAnsi="Times New Roman"/>
          <w:sz w:val="28"/>
          <w:szCs w:val="28"/>
        </w:rPr>
        <w:t>Барсукова</w:t>
      </w:r>
      <w:proofErr w:type="spellEnd"/>
      <w:r>
        <w:rPr>
          <w:rFonts w:ascii="Times New Roman" w:hAnsi="Times New Roman"/>
          <w:sz w:val="28"/>
          <w:szCs w:val="28"/>
        </w:rPr>
        <w:t xml:space="preserve"> Вера – научный сотрудник Новосибирской академии наук, многие стали агрономами, садоводами, мастерами животноводческой отрасли. Профессия учителя влекла многих, более десяти человек стали педагогами.</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lastRenderedPageBreak/>
        <w:t xml:space="preserve">              Восточная пословица гласит: «Чем все время ругать темноту, лучше зажечь хотя бы одну свечу». За 35 лет учительской работы Николай Григорьевич смог зажечь три ярких свечи. Его последователями стали 3 учителя географии. Это его дочь Горбунова (Морозова) Валентина Николаевна, проработала более 30 лет учителем географии города </w:t>
      </w:r>
      <w:proofErr w:type="gramStart"/>
      <w:r>
        <w:rPr>
          <w:rFonts w:ascii="Times New Roman" w:hAnsi="Times New Roman"/>
          <w:sz w:val="28"/>
          <w:szCs w:val="28"/>
        </w:rPr>
        <w:t>Каменск-Шахтинского</w:t>
      </w:r>
      <w:proofErr w:type="gramEnd"/>
      <w:r>
        <w:rPr>
          <w:rFonts w:ascii="Times New Roman" w:hAnsi="Times New Roman"/>
          <w:sz w:val="28"/>
          <w:szCs w:val="28"/>
        </w:rPr>
        <w:t xml:space="preserve"> Ростовской области, награждена значком «Почетный работник». </w:t>
      </w:r>
      <w:proofErr w:type="spellStart"/>
      <w:r>
        <w:rPr>
          <w:rFonts w:ascii="Times New Roman" w:hAnsi="Times New Roman"/>
          <w:sz w:val="28"/>
          <w:szCs w:val="28"/>
        </w:rPr>
        <w:t>Решетнякова</w:t>
      </w:r>
      <w:proofErr w:type="spellEnd"/>
      <w:r>
        <w:rPr>
          <w:rFonts w:ascii="Times New Roman" w:hAnsi="Times New Roman"/>
          <w:sz w:val="28"/>
          <w:szCs w:val="28"/>
        </w:rPr>
        <w:t xml:space="preserve"> (Губанова) Нина Алексеевна работает заместителем директора и учителем географии в СШ №2 города Россошь, стаж работы более 35 лет. </w:t>
      </w:r>
      <w:proofErr w:type="spellStart"/>
      <w:r>
        <w:rPr>
          <w:rFonts w:ascii="Times New Roman" w:hAnsi="Times New Roman"/>
          <w:sz w:val="28"/>
          <w:szCs w:val="28"/>
        </w:rPr>
        <w:t>Кулев</w:t>
      </w:r>
      <w:proofErr w:type="spellEnd"/>
      <w:r>
        <w:rPr>
          <w:rFonts w:ascii="Times New Roman" w:hAnsi="Times New Roman"/>
          <w:sz w:val="28"/>
          <w:szCs w:val="28"/>
        </w:rPr>
        <w:t xml:space="preserve"> Иван Илларионович награжден значком «Почетный работник», стаж работы 41 год,,17 из них преподает географию в родной школе, в течение 10 лет возглавлял Первомайскую школу.</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Сам Николай Григорьевич за добросовестный труд в 60 годы был награжден почетными грамотами Министерства просвещения РСФСР, знаком «Отличник народного просвещения», а в 1978 году был делегатом Всесоюзного съезда учителей в городе Москве. С 1950 года по настоящее время сотрудничает с редакцией районной газеты. Удостоен знака «Отличник печати». </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noProof/>
          <w:sz w:val="28"/>
          <w:szCs w:val="28"/>
          <w:lang w:eastAsia="ru-RU"/>
        </w:rPr>
        <w:drawing>
          <wp:inline distT="0" distB="0" distL="0" distR="0">
            <wp:extent cx="3124200" cy="4124325"/>
            <wp:effectExtent l="0" t="0" r="0" b="9525"/>
            <wp:docPr id="2" name="Рисунок 2" descr="img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24200" cy="4124325"/>
                    </a:xfrm>
                    <a:prstGeom prst="rect">
                      <a:avLst/>
                    </a:prstGeom>
                    <a:noFill/>
                    <a:ln>
                      <a:noFill/>
                    </a:ln>
                  </pic:spPr>
                </pic:pic>
              </a:graphicData>
            </a:graphic>
          </wp:inline>
        </w:drawing>
      </w:r>
    </w:p>
    <w:p w:rsidR="00C51F18" w:rsidRDefault="00C51F18" w:rsidP="00C51F18">
      <w:pPr>
        <w:spacing w:line="240" w:lineRule="auto"/>
        <w:jc w:val="both"/>
        <w:rPr>
          <w:rFonts w:ascii="Times New Roman" w:hAnsi="Times New Roman"/>
          <w:sz w:val="28"/>
          <w:szCs w:val="28"/>
        </w:rPr>
      </w:pP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Николай Григорьевич и сейчас частый гость в школе. Он рассказывает детям о лихолетьях войны, о своей жизни. Я преклоняюсь перед мужеством и трудовым энтузиазмом этого замечательно человека.</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lastRenderedPageBreak/>
        <w:t xml:space="preserve">             Недавно от имени Президента Беларусь А. Г. Лукашенко Подгоренским райвоенкоматом была вручена медаль «60 лет освобождения республики Беларусь от немецко-фашистских захватчиков». «Спасибо, – говорит Николай Григорьевич, - эта награда напомнила мне о моей далекой фронтовой юности, а для моих внуков и правнуков станет доброй памятью о достойной жизни дедушки-прадедушки».</w:t>
      </w:r>
    </w:p>
    <w:p w:rsidR="00C51F18" w:rsidRDefault="00C51F18" w:rsidP="00C51F18">
      <w:pPr>
        <w:spacing w:line="240" w:lineRule="auto"/>
        <w:jc w:val="both"/>
        <w:rPr>
          <w:rFonts w:ascii="Times New Roman" w:hAnsi="Times New Roman"/>
          <w:sz w:val="28"/>
          <w:szCs w:val="28"/>
        </w:rPr>
      </w:pPr>
      <w:r>
        <w:rPr>
          <w:rFonts w:ascii="Times New Roman" w:hAnsi="Times New Roman"/>
          <w:sz w:val="28"/>
          <w:szCs w:val="28"/>
        </w:rPr>
        <w:t xml:space="preserve">            А закончить рассказ  «Гимн учителю» хотелось бы стихотворением самого Николая Григорьевича, которое опубликовано в сборнике стихов Подгоренского района «Души порывы и раздумья». Стихотворение называется:  </w:t>
      </w:r>
    </w:p>
    <w:p w:rsidR="00C51F18" w:rsidRDefault="00C51F18" w:rsidP="00C51F18">
      <w:pPr>
        <w:spacing w:line="240" w:lineRule="auto"/>
        <w:jc w:val="both"/>
        <w:rPr>
          <w:rFonts w:ascii="Times New Roman" w:hAnsi="Times New Roman"/>
          <w:b/>
          <w:sz w:val="28"/>
          <w:szCs w:val="28"/>
        </w:rPr>
      </w:pPr>
    </w:p>
    <w:p w:rsidR="00C51F18" w:rsidRDefault="00C51F18" w:rsidP="00C51F18">
      <w:pPr>
        <w:tabs>
          <w:tab w:val="left" w:pos="4710"/>
        </w:tabs>
        <w:spacing w:line="240" w:lineRule="auto"/>
        <w:jc w:val="both"/>
        <w:rPr>
          <w:rFonts w:ascii="Times New Roman" w:hAnsi="Times New Roman"/>
          <w:b/>
          <w:sz w:val="28"/>
          <w:szCs w:val="28"/>
        </w:rPr>
      </w:pPr>
      <w:r>
        <w:rPr>
          <w:rFonts w:ascii="Times New Roman" w:hAnsi="Times New Roman"/>
          <w:b/>
          <w:sz w:val="28"/>
          <w:szCs w:val="28"/>
        </w:rPr>
        <w:tab/>
      </w:r>
    </w:p>
    <w:tbl>
      <w:tblPr>
        <w:tblW w:w="11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7"/>
        <w:gridCol w:w="6004"/>
      </w:tblGrid>
      <w:tr w:rsidR="00C51F18" w:rsidTr="00C51F18">
        <w:trPr>
          <w:trHeight w:val="5015"/>
        </w:trPr>
        <w:tc>
          <w:tcPr>
            <w:tcW w:w="5467" w:type="dxa"/>
            <w:tcBorders>
              <w:top w:val="nil"/>
              <w:left w:val="nil"/>
              <w:bottom w:val="nil"/>
              <w:right w:val="single" w:sz="4" w:space="0" w:color="auto"/>
            </w:tcBorders>
          </w:tcPr>
          <w:p w:rsidR="00C51F18" w:rsidRDefault="00C51F18">
            <w:pPr>
              <w:spacing w:line="240" w:lineRule="auto"/>
              <w:jc w:val="both"/>
              <w:rPr>
                <w:rFonts w:ascii="Times New Roman" w:eastAsia="Times New Roman" w:hAnsi="Times New Roman"/>
                <w:b/>
                <w:sz w:val="28"/>
                <w:szCs w:val="28"/>
              </w:rPr>
            </w:pPr>
            <w:r>
              <w:rPr>
                <w:rFonts w:ascii="Times New Roman" w:eastAsia="Times New Roman" w:hAnsi="Times New Roman"/>
                <w:b/>
                <w:sz w:val="28"/>
                <w:szCs w:val="28"/>
              </w:rPr>
              <w:t>Кредо жизни</w:t>
            </w:r>
          </w:p>
          <w:p w:rsidR="00C51F18" w:rsidRDefault="00C51F18">
            <w:pPr>
              <w:spacing w:line="240" w:lineRule="auto"/>
              <w:jc w:val="both"/>
              <w:rPr>
                <w:rFonts w:ascii="Times New Roman" w:eastAsia="Times New Roman" w:hAnsi="Times New Roman"/>
                <w:sz w:val="28"/>
                <w:szCs w:val="28"/>
              </w:rPr>
            </w:pP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Неужели я старый и хилый,                                                                      </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И галопом промчались года?</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Что короток мой путь до могилы…</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Не поверю я! Нет! Никогда! </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Проживу восемнадцать – будет сто мне.</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Разве это предел моих лет?</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Мое сердце от боли не стонет.</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Мне не стыдно за жизненный след. </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Свою молодость встретил в окопе,</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Моей спутницей стала шинель, </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Прошагал сотни верст по Европе,</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Шел всегда на победную цель.</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proofErr w:type="gramStart"/>
            <w:r>
              <w:rPr>
                <w:rFonts w:ascii="Times New Roman" w:eastAsia="Times New Roman" w:hAnsi="Times New Roman"/>
                <w:sz w:val="28"/>
                <w:szCs w:val="28"/>
              </w:rPr>
              <w:t>Побыстрее</w:t>
            </w:r>
            <w:proofErr w:type="gramEnd"/>
            <w:r>
              <w:rPr>
                <w:rFonts w:ascii="Times New Roman" w:eastAsia="Times New Roman" w:hAnsi="Times New Roman"/>
                <w:sz w:val="28"/>
                <w:szCs w:val="28"/>
              </w:rPr>
              <w:t xml:space="preserve"> залечивал раны</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И спешил за друзьями на бой.</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Поседел очень быстро и рано,</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lastRenderedPageBreak/>
              <w:t xml:space="preserve">                       Но с победой вернулся домой.</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На учительской ниве трудился,</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Делегатом был избран на съезд.</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Я трудом своим счастья добился, </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Хоть несу </w:t>
            </w:r>
            <w:proofErr w:type="spellStart"/>
            <w:r>
              <w:rPr>
                <w:rFonts w:ascii="Times New Roman" w:eastAsia="Times New Roman" w:hAnsi="Times New Roman"/>
                <w:sz w:val="28"/>
                <w:szCs w:val="28"/>
              </w:rPr>
              <w:t>инвалидский</w:t>
            </w:r>
            <w:proofErr w:type="spellEnd"/>
            <w:r>
              <w:rPr>
                <w:rFonts w:ascii="Times New Roman" w:eastAsia="Times New Roman" w:hAnsi="Times New Roman"/>
                <w:sz w:val="28"/>
                <w:szCs w:val="28"/>
              </w:rPr>
              <w:t xml:space="preserve"> свой крест.</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Уходи от меня моя старость, </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Не зови ты меня на покой,</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А иначе последует ярость,</w:t>
            </w:r>
          </w:p>
          <w:p w:rsidR="00C51F18" w:rsidRDefault="00C51F18">
            <w:pPr>
              <w:spacing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Потому что я в жизни такой.</w:t>
            </w:r>
          </w:p>
          <w:p w:rsidR="00C51F18" w:rsidRDefault="00C51F18">
            <w:pPr>
              <w:tabs>
                <w:tab w:val="left" w:pos="4710"/>
              </w:tabs>
              <w:spacing w:line="240" w:lineRule="auto"/>
              <w:jc w:val="both"/>
              <w:rPr>
                <w:rFonts w:ascii="Times New Roman" w:eastAsia="Times New Roman" w:hAnsi="Times New Roman"/>
                <w:b/>
                <w:sz w:val="28"/>
                <w:szCs w:val="28"/>
              </w:rPr>
            </w:pPr>
          </w:p>
        </w:tc>
        <w:tc>
          <w:tcPr>
            <w:tcW w:w="6004" w:type="dxa"/>
            <w:tcBorders>
              <w:top w:val="single" w:sz="4" w:space="0" w:color="auto"/>
              <w:left w:val="single" w:sz="4" w:space="0" w:color="auto"/>
              <w:bottom w:val="single" w:sz="4" w:space="0" w:color="auto"/>
              <w:right w:val="nil"/>
            </w:tcBorders>
            <w:hideMark/>
          </w:tcPr>
          <w:p w:rsidR="00C51F18" w:rsidRDefault="00C51F18">
            <w:pPr>
              <w:tabs>
                <w:tab w:val="left" w:pos="4710"/>
              </w:tabs>
              <w:spacing w:line="240" w:lineRule="auto"/>
              <w:jc w:val="both"/>
              <w:rPr>
                <w:rFonts w:ascii="Times New Roman" w:eastAsia="Times New Roman" w:hAnsi="Times New Roman"/>
                <w:b/>
                <w:sz w:val="28"/>
                <w:szCs w:val="28"/>
              </w:rPr>
            </w:pPr>
            <w:r>
              <w:rPr>
                <w:rFonts w:ascii="Times New Roman" w:eastAsia="Times New Roman" w:hAnsi="Times New Roman"/>
                <w:b/>
                <w:noProof/>
                <w:sz w:val="28"/>
                <w:szCs w:val="28"/>
                <w:lang w:eastAsia="ru-RU"/>
              </w:rPr>
              <w:lastRenderedPageBreak/>
              <w:drawing>
                <wp:inline distT="0" distB="0" distL="0" distR="0">
                  <wp:extent cx="3419475" cy="5143500"/>
                  <wp:effectExtent l="0" t="0" r="9525" b="0"/>
                  <wp:docPr id="1" name="Рисунок 1" descr="img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19475" cy="5143500"/>
                          </a:xfrm>
                          <a:prstGeom prst="rect">
                            <a:avLst/>
                          </a:prstGeom>
                          <a:noFill/>
                          <a:ln>
                            <a:noFill/>
                          </a:ln>
                        </pic:spPr>
                      </pic:pic>
                    </a:graphicData>
                  </a:graphic>
                </wp:inline>
              </w:drawing>
            </w:r>
          </w:p>
        </w:tc>
      </w:tr>
    </w:tbl>
    <w:p w:rsidR="00C51F18" w:rsidRDefault="00C51F18" w:rsidP="00C51F18">
      <w:pPr>
        <w:spacing w:line="240" w:lineRule="auto"/>
        <w:jc w:val="both"/>
        <w:rPr>
          <w:rFonts w:ascii="Times New Roman" w:hAnsi="Times New Roman"/>
          <w:sz w:val="28"/>
          <w:szCs w:val="28"/>
        </w:rPr>
      </w:pPr>
    </w:p>
    <w:p w:rsidR="00162E8C" w:rsidRDefault="00162E8C">
      <w:bookmarkStart w:id="0" w:name="_GoBack"/>
      <w:bookmarkEnd w:id="0"/>
    </w:p>
    <w:sectPr w:rsidR="00162E8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1F18"/>
    <w:rsid w:val="00162E8C"/>
    <w:rsid w:val="00C51F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color w:val="000000" w:themeColor="text1"/>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1F18"/>
    <w:rPr>
      <w:rFonts w:ascii="Calibri" w:hAnsi="Calibri"/>
      <w:color w:val="auto"/>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51F1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51F18"/>
    <w:rPr>
      <w:rFonts w:ascii="Tahoma" w:hAnsi="Tahoma" w:cs="Tahoma"/>
      <w:color w:val="auto"/>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color w:val="000000" w:themeColor="text1"/>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1F18"/>
    <w:rPr>
      <w:rFonts w:ascii="Calibri" w:hAnsi="Calibri"/>
      <w:color w:val="auto"/>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51F1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51F18"/>
    <w:rPr>
      <w:rFonts w:ascii="Tahoma" w:hAnsi="Tahoma" w:cs="Tahoma"/>
      <w:color w:val="auto"/>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9029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1243</Words>
  <Characters>7087</Characters>
  <Application>Microsoft Office Word</Application>
  <DocSecurity>0</DocSecurity>
  <Lines>59</Lines>
  <Paragraphs>16</Paragraphs>
  <ScaleCrop>false</ScaleCrop>
  <Company>Krokoz™</Company>
  <LinksUpToDate>false</LinksUpToDate>
  <CharactersWithSpaces>8314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Бухгалтер</dc:creator>
  <cp:lastModifiedBy>Бухгалтер</cp:lastModifiedBy>
  <cp:revision>2</cp:revision>
  <dcterms:created xsi:type="dcterms:W3CDTF">2019-02-26T12:49:00Z</dcterms:created>
  <dcterms:modified xsi:type="dcterms:W3CDTF">2019-02-26T12:50:00Z</dcterms:modified>
</cp:coreProperties>
</file>